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D54F0" w14:textId="3027DCDA" w:rsidR="00472B59" w:rsidRDefault="00472B59" w:rsidP="00472B59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CA"/>
        </w:rPr>
        <w:t>SA WG2 Meeting #S2-172</w:t>
      </w:r>
      <w:r>
        <w:rPr>
          <w:rFonts w:cs="Arial"/>
          <w:b/>
          <w:sz w:val="24"/>
          <w:lang w:val="en-CA"/>
        </w:rPr>
        <w:tab/>
        <w:t>S2-25</w:t>
      </w:r>
      <w:r w:rsidR="00286843">
        <w:rPr>
          <w:rFonts w:cs="Arial"/>
          <w:b/>
          <w:sz w:val="24"/>
          <w:lang w:val="en-CA"/>
        </w:rPr>
        <w:t>10386</w:t>
      </w:r>
    </w:p>
    <w:p w14:paraId="39A24F5D" w14:textId="77777777" w:rsidR="00472B59" w:rsidRDefault="00472B59" w:rsidP="00472B5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CA"/>
        </w:rPr>
        <w:t>17 - 21 November, 2025, Dallas, USA</w:t>
      </w:r>
    </w:p>
    <w:p w14:paraId="24639730" w14:textId="097070C1" w:rsidR="00472B59" w:rsidRPr="00472B59" w:rsidRDefault="00472B59" w:rsidP="00472B59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</w:p>
    <w:p w14:paraId="293E6B0A" w14:textId="77777777" w:rsidR="00472B59" w:rsidRDefault="00472B59" w:rsidP="00A46293">
      <w:pPr>
        <w:pStyle w:val="CRCoverPage"/>
        <w:tabs>
          <w:tab w:val="right" w:pos="9639"/>
        </w:tabs>
        <w:spacing w:after="0"/>
        <w:rPr>
          <w:b/>
          <w:sz w:val="24"/>
          <w:lang w:val="en-CA"/>
        </w:rPr>
      </w:pPr>
    </w:p>
    <w:p w14:paraId="1FF65766" w14:textId="30C59EF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3519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5915CE" w:rsidRPr="009F57F0">
        <w:rPr>
          <w:rFonts w:ascii="Arial" w:eastAsia="DengXian" w:hAnsi="Arial" w:cs="Arial"/>
          <w:b/>
        </w:rPr>
        <w:t>a new measurement related to the maintainability of a QoS flow</w:t>
      </w:r>
    </w:p>
    <w:p w14:paraId="4883A40B" w14:textId="7D08E103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77DD" w:rsidRPr="000D77DD">
        <w:rPr>
          <w:rFonts w:ascii="Arial" w:eastAsia="DengXian" w:hAnsi="Arial" w:cs="Arial"/>
          <w:b/>
        </w:rPr>
        <w:t>Respon</w:t>
      </w:r>
      <w:r w:rsidR="000039B4">
        <w:rPr>
          <w:rFonts w:ascii="Arial" w:eastAsia="DengXian" w:hAnsi="Arial" w:cs="Arial"/>
          <w:b/>
        </w:rPr>
        <w:t xml:space="preserve">se to </w:t>
      </w:r>
      <w:r w:rsidR="000D77DD" w:rsidRPr="000D77DD">
        <w:rPr>
          <w:rFonts w:ascii="Arial" w:eastAsia="DengXian" w:hAnsi="Arial" w:cs="Arial"/>
          <w:b/>
        </w:rPr>
        <w:t xml:space="preserve">LS </w:t>
      </w:r>
      <w:r w:rsidR="000039B4">
        <w:rPr>
          <w:rFonts w:ascii="Arial" w:eastAsia="DengXian" w:hAnsi="Arial" w:cs="Arial"/>
          <w:b/>
        </w:rPr>
        <w:t>(</w:t>
      </w:r>
      <w:r w:rsidR="004D3519">
        <w:rPr>
          <w:rFonts w:ascii="Arial" w:eastAsia="DengXian" w:hAnsi="Arial" w:cs="Arial"/>
          <w:b/>
        </w:rPr>
        <w:t xml:space="preserve">S2-2509876 / </w:t>
      </w:r>
      <w:r w:rsidR="000039B4">
        <w:rPr>
          <w:rFonts w:ascii="Arial" w:eastAsia="DengXian" w:hAnsi="Arial" w:cs="Arial"/>
          <w:b/>
        </w:rPr>
        <w:t>S5-254627) addressing the</w:t>
      </w:r>
      <w:r w:rsidR="009F57F0" w:rsidRPr="009F57F0">
        <w:rPr>
          <w:rFonts w:ascii="Arial" w:eastAsia="DengXian" w:hAnsi="Arial" w:cs="Arial"/>
          <w:b/>
        </w:rPr>
        <w:t xml:space="preserve"> new measurement related to the maintainability of a QoS flow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26D0266" w14:textId="199065A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A14B1" w:rsidRPr="004A14B1">
        <w:rPr>
          <w:rFonts w:ascii="Arial" w:eastAsia="DengXian" w:hAnsi="Arial" w:cs="Arial"/>
          <w:b/>
          <w:bCs/>
        </w:rPr>
        <w:t>eNA_Ph3, TEI19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C5DD0D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  <w:r w:rsidR="009017CA">
        <w:rPr>
          <w:rFonts w:ascii="Arial" w:hAnsi="Arial" w:cs="Arial"/>
          <w:b/>
          <w:sz w:val="22"/>
          <w:szCs w:val="22"/>
        </w:rPr>
        <w:t>2</w:t>
      </w:r>
    </w:p>
    <w:p w14:paraId="639CC36F" w14:textId="5781A238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A14B1">
        <w:rPr>
          <w:rFonts w:ascii="Arial" w:hAnsi="Arial" w:cs="Arial"/>
          <w:b/>
          <w:bCs/>
          <w:sz w:val="22"/>
          <w:szCs w:val="22"/>
          <w:lang w:eastAsia="zh-CN"/>
        </w:rPr>
        <w:t>SA</w:t>
      </w:r>
      <w:r w:rsidR="009017CA">
        <w:rPr>
          <w:rFonts w:ascii="Arial" w:hAnsi="Arial" w:cs="Arial"/>
          <w:b/>
          <w:bCs/>
          <w:sz w:val="22"/>
          <w:szCs w:val="22"/>
          <w:lang w:eastAsia="zh-CN"/>
        </w:rPr>
        <w:t>5</w:t>
      </w:r>
    </w:p>
    <w:p w14:paraId="10026E11" w14:textId="3F7ACB8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56ADC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2CBDF0E1" w:rsidR="00F94E1B" w:rsidRPr="003B1185" w:rsidRDefault="00843C9B">
      <w:pPr>
        <w:spacing w:after="60"/>
        <w:ind w:left="1985" w:hanging="1985"/>
        <w:rPr>
          <w:color w:val="0070C0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039B4">
        <w:rPr>
          <w:rFonts w:ascii="Arial" w:hAnsi="Arial" w:cs="Arial"/>
          <w:b/>
          <w:bCs/>
          <w:sz w:val="22"/>
          <w:szCs w:val="22"/>
        </w:rPr>
        <w:t>Adrian Buckley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r w:rsidR="003B1185">
        <w:rPr>
          <w:rFonts w:ascii="Arial" w:hAnsi="Arial" w:cs="Arial"/>
          <w:b/>
          <w:bCs/>
          <w:sz w:val="22"/>
          <w:szCs w:val="22"/>
        </w:rPr>
        <w:tab/>
      </w:r>
      <w:r w:rsidR="00440CE6">
        <w:rPr>
          <w:rFonts w:ascii="Arial" w:hAnsi="Arial" w:cs="Arial"/>
          <w:b/>
          <w:bCs/>
          <w:color w:val="0070C0"/>
          <w:sz w:val="22"/>
          <w:szCs w:val="22"/>
        </w:rPr>
        <w:t>a</w:t>
      </w:r>
      <w:r w:rsidR="003B1185" w:rsidRPr="003B1185">
        <w:rPr>
          <w:rFonts w:ascii="Arial" w:hAnsi="Arial" w:cs="Arial"/>
          <w:b/>
          <w:bCs/>
          <w:color w:val="0070C0"/>
          <w:sz w:val="22"/>
          <w:szCs w:val="22"/>
        </w:rPr>
        <w:t>drian.buc</w:t>
      </w:r>
      <w:r w:rsidR="00695844">
        <w:rPr>
          <w:rFonts w:ascii="Arial" w:hAnsi="Arial" w:cs="Arial"/>
          <w:b/>
          <w:bCs/>
          <w:color w:val="0070C0"/>
          <w:sz w:val="22"/>
          <w:szCs w:val="22"/>
        </w:rPr>
        <w:t>k</w:t>
      </w:r>
      <w:r w:rsidR="003B1185" w:rsidRPr="003B1185">
        <w:rPr>
          <w:rFonts w:ascii="Arial" w:hAnsi="Arial" w:cs="Arial"/>
          <w:b/>
          <w:bCs/>
          <w:color w:val="0070C0"/>
          <w:sz w:val="22"/>
          <w:szCs w:val="22"/>
        </w:rPr>
        <w:t>ley@verizon.com</w:t>
      </w:r>
    </w:p>
    <w:p w14:paraId="1B405A8C" w14:textId="0E37888A" w:rsidR="00513D9E" w:rsidRPr="003B1185" w:rsidRDefault="00513D9E">
      <w:pPr>
        <w:spacing w:after="60"/>
        <w:ind w:left="1985" w:hanging="1985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3B1185">
        <w:rPr>
          <w:rFonts w:ascii="Arial" w:hAnsi="Arial" w:cs="Arial"/>
          <w:b/>
          <w:sz w:val="22"/>
          <w:szCs w:val="22"/>
        </w:rPr>
        <w:t xml:space="preserve">Uri </w:t>
      </w:r>
      <w:proofErr w:type="spellStart"/>
      <w:r w:rsidR="003B1185">
        <w:rPr>
          <w:rFonts w:ascii="Arial" w:hAnsi="Arial" w:cs="Arial"/>
          <w:b/>
          <w:sz w:val="22"/>
          <w:szCs w:val="22"/>
        </w:rPr>
        <w:t>Baniel</w:t>
      </w:r>
      <w:proofErr w:type="spellEnd"/>
      <w:r w:rsidR="003B1185">
        <w:rPr>
          <w:rFonts w:ascii="Arial" w:hAnsi="Arial" w:cs="Arial"/>
          <w:b/>
          <w:sz w:val="22"/>
          <w:szCs w:val="22"/>
        </w:rPr>
        <w:tab/>
      </w:r>
      <w:r w:rsidR="00E44522">
        <w:rPr>
          <w:rFonts w:ascii="Arial" w:hAnsi="Arial" w:cs="Arial"/>
          <w:b/>
          <w:sz w:val="22"/>
          <w:szCs w:val="22"/>
        </w:rPr>
        <w:tab/>
      </w:r>
      <w:r w:rsidR="003B1185">
        <w:rPr>
          <w:rFonts w:ascii="Arial" w:hAnsi="Arial" w:cs="Arial"/>
          <w:b/>
          <w:sz w:val="22"/>
          <w:szCs w:val="22"/>
        </w:rPr>
        <w:tab/>
      </w:r>
      <w:r w:rsidR="003B1185" w:rsidRPr="003B1185">
        <w:rPr>
          <w:rFonts w:ascii="Arial" w:hAnsi="Arial" w:cs="Arial"/>
          <w:b/>
          <w:color w:val="0070C0"/>
          <w:sz w:val="22"/>
          <w:szCs w:val="22"/>
        </w:rPr>
        <w:t>uri.baniel@oracle.com</w:t>
      </w: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10E5EAD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3B1185" w:rsidRPr="009464F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29DA2E2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</w:t>
      </w:r>
      <w:r w:rsidR="00F503BC">
        <w:rPr>
          <w:rFonts w:ascii="Arial" w:hAnsi="Arial" w:cs="Arial"/>
          <w:bCs/>
          <w:lang w:eastAsia="zh-CN"/>
        </w:rPr>
        <w:t>TS 23.288 CR 1537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45795A4F" w14:textId="58D95554" w:rsidR="00EF5927" w:rsidRDefault="00F57FC3" w:rsidP="005549C3">
      <w:pPr>
        <w:rPr>
          <w:rFonts w:ascii="Arial" w:hAnsi="Arial" w:cs="Arial"/>
          <w:lang w:eastAsia="zh-CN"/>
        </w:rPr>
      </w:pPr>
      <w:bookmarkStart w:id="7" w:name="_Hlk175179351"/>
      <w:bookmarkStart w:id="8" w:name="OLE_LINK1"/>
      <w:bookmarkStart w:id="9" w:name="OLE_LINK2"/>
      <w:r w:rsidRPr="00EF5927">
        <w:rPr>
          <w:rFonts w:ascii="Arial" w:hAnsi="Arial" w:cs="Arial"/>
          <w:lang w:eastAsia="zh-CN"/>
        </w:rPr>
        <w:t>SA</w:t>
      </w:r>
      <w:r w:rsidR="003B1185" w:rsidRPr="00EF5927">
        <w:rPr>
          <w:rFonts w:ascii="Arial" w:hAnsi="Arial" w:cs="Arial"/>
          <w:lang w:eastAsia="zh-CN"/>
        </w:rPr>
        <w:t>2</w:t>
      </w:r>
      <w:r w:rsidRPr="00EF5927">
        <w:rPr>
          <w:rFonts w:ascii="Arial" w:hAnsi="Arial" w:cs="Arial"/>
          <w:lang w:eastAsia="zh-CN"/>
        </w:rPr>
        <w:t xml:space="preserve"> thanks SA</w:t>
      </w:r>
      <w:r w:rsidR="003B1185" w:rsidRPr="00EF5927">
        <w:rPr>
          <w:rFonts w:ascii="Arial" w:hAnsi="Arial" w:cs="Arial"/>
          <w:lang w:eastAsia="zh-CN"/>
        </w:rPr>
        <w:t>5</w:t>
      </w:r>
      <w:r w:rsidRPr="00EF5927">
        <w:rPr>
          <w:rFonts w:ascii="Arial" w:hAnsi="Arial" w:cs="Arial"/>
          <w:lang w:eastAsia="zh-CN"/>
        </w:rPr>
        <w:t xml:space="preserve"> for the incoming LS </w:t>
      </w:r>
      <w:r w:rsidR="003B1185" w:rsidRPr="00EF5927">
        <w:rPr>
          <w:rFonts w:ascii="Arial" w:hAnsi="Arial" w:cs="Arial"/>
          <w:lang w:eastAsia="zh-CN"/>
        </w:rPr>
        <w:t xml:space="preserve">and related CRs that address the </w:t>
      </w:r>
      <w:r w:rsidRPr="00EF5927">
        <w:rPr>
          <w:rFonts w:ascii="Arial" w:hAnsi="Arial" w:cs="Arial"/>
          <w:lang w:eastAsia="zh-CN"/>
        </w:rPr>
        <w:t xml:space="preserve">new </w:t>
      </w:r>
      <w:r w:rsidR="006C5B0A">
        <w:rPr>
          <w:rFonts w:ascii="Arial" w:hAnsi="Arial" w:cs="Arial"/>
          <w:lang w:eastAsia="zh-CN"/>
        </w:rPr>
        <w:t xml:space="preserve">requested </w:t>
      </w:r>
      <w:r w:rsidRPr="00EF5927">
        <w:rPr>
          <w:rFonts w:ascii="Arial" w:hAnsi="Arial" w:cs="Arial"/>
          <w:lang w:eastAsia="zh-CN"/>
        </w:rPr>
        <w:t>measurement related to the maintainability of a QoS flow (S</w:t>
      </w:r>
      <w:r w:rsidR="003B1185" w:rsidRPr="00EF5927">
        <w:rPr>
          <w:rFonts w:ascii="Arial" w:hAnsi="Arial" w:cs="Arial"/>
          <w:lang w:eastAsia="zh-CN"/>
        </w:rPr>
        <w:t>5-254627</w:t>
      </w:r>
      <w:r w:rsidR="005B69E6">
        <w:rPr>
          <w:rFonts w:ascii="Arial" w:hAnsi="Arial" w:cs="Arial"/>
          <w:lang w:eastAsia="zh-CN"/>
        </w:rPr>
        <w:t>, S2-2509876</w:t>
      </w:r>
      <w:r w:rsidRPr="00EF5927">
        <w:rPr>
          <w:rFonts w:ascii="Arial" w:hAnsi="Arial" w:cs="Arial"/>
          <w:lang w:eastAsia="zh-CN"/>
        </w:rPr>
        <w:t xml:space="preserve">). </w:t>
      </w:r>
    </w:p>
    <w:p w14:paraId="6210D4E0" w14:textId="1BE84874" w:rsidR="00AF63E7" w:rsidRDefault="003153C0" w:rsidP="004D6D52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222222"/>
          <w:sz w:val="24"/>
          <w:szCs w:val="24"/>
          <w:lang w:val="en-US" w:eastAsia="en-US"/>
        </w:rPr>
      </w:pPr>
      <w:r>
        <w:rPr>
          <w:rFonts w:ascii="Arial" w:hAnsi="Arial" w:cs="Arial"/>
          <w:lang w:eastAsia="zh-CN"/>
        </w:rPr>
        <w:t xml:space="preserve">Degraded QoS flow is an active QoS flow that is not fulfilling the </w:t>
      </w:r>
      <w:r w:rsidR="005458B2">
        <w:rPr>
          <w:rFonts w:ascii="Arial" w:hAnsi="Arial" w:cs="Arial"/>
          <w:lang w:eastAsia="zh-CN"/>
        </w:rPr>
        <w:t>requested</w:t>
      </w:r>
      <w:r>
        <w:rPr>
          <w:rFonts w:ascii="Arial" w:hAnsi="Arial" w:cs="Arial"/>
          <w:lang w:eastAsia="zh-CN"/>
        </w:rPr>
        <w:t xml:space="preserve"> QoS profile attributes</w:t>
      </w:r>
      <w:r w:rsidR="005458B2">
        <w:rPr>
          <w:rFonts w:ascii="Arial" w:hAnsi="Arial" w:cs="Arial"/>
          <w:lang w:eastAsia="zh-CN"/>
        </w:rPr>
        <w:t xml:space="preserve">. As such </w:t>
      </w:r>
      <w:r w:rsidR="003B1185" w:rsidRPr="00EF5927">
        <w:rPr>
          <w:rFonts w:ascii="Arial" w:hAnsi="Arial" w:cs="Arial"/>
          <w:lang w:eastAsia="zh-CN"/>
        </w:rPr>
        <w:t xml:space="preserve">SA2 agrees with </w:t>
      </w:r>
      <w:r w:rsidR="00AF63E7" w:rsidRPr="00EF5927">
        <w:rPr>
          <w:rFonts w:ascii="Arial" w:hAnsi="Arial" w:cs="Arial"/>
          <w:lang w:eastAsia="zh-CN"/>
        </w:rPr>
        <w:t xml:space="preserve">SA5 regarding </w:t>
      </w:r>
      <w:r w:rsidR="003B1185" w:rsidRPr="00EF5927">
        <w:rPr>
          <w:rFonts w:ascii="Arial" w:hAnsi="Arial" w:cs="Arial"/>
          <w:lang w:eastAsia="zh-CN"/>
        </w:rPr>
        <w:t xml:space="preserve">the use of </w:t>
      </w:r>
      <w:r w:rsidR="00AF63E7" w:rsidRPr="00EF5927">
        <w:rPr>
          <w:rFonts w:ascii="Arial" w:hAnsi="Arial" w:cs="Arial"/>
          <w:lang w:eastAsia="zh-CN"/>
        </w:rPr>
        <w:t xml:space="preserve">the definitions in TS 23.501 clause 5.7.1.2a and clause 5.7.2.4 with respect to the GFBR, PDB, and PER </w:t>
      </w:r>
      <w:r w:rsidR="004D6D52">
        <w:rPr>
          <w:rFonts w:ascii="Arial" w:hAnsi="Arial" w:cs="Arial"/>
          <w:lang w:eastAsia="zh-CN"/>
        </w:rPr>
        <w:t xml:space="preserve">attributes </w:t>
      </w:r>
      <w:r w:rsidR="00AF63E7" w:rsidRPr="00EF5927">
        <w:rPr>
          <w:rFonts w:ascii="Arial" w:hAnsi="Arial" w:cs="Arial"/>
          <w:lang w:eastAsia="zh-CN"/>
        </w:rPr>
        <w:t xml:space="preserve">of the requested QoS profile to define </w:t>
      </w:r>
      <w:r w:rsidR="004D6D52" w:rsidRPr="004D6D52">
        <w:rPr>
          <w:rFonts w:ascii="Arial" w:eastAsia="Times New Roman" w:hAnsi="Arial" w:cs="Arial"/>
          <w:color w:val="222222"/>
          <w:lang w:val="en-US" w:eastAsia="en-US"/>
        </w:rPr>
        <w:t>performance measurements and KPIs for QoS flows fulfilment.  </w:t>
      </w:r>
    </w:p>
    <w:p w14:paraId="39304543" w14:textId="77777777" w:rsidR="004D6D52" w:rsidRPr="004D6D52" w:rsidRDefault="004D6D52" w:rsidP="004D6D52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222222"/>
          <w:sz w:val="24"/>
          <w:szCs w:val="24"/>
          <w:lang w:val="en-US" w:eastAsia="en-US"/>
        </w:rPr>
      </w:pPr>
    </w:p>
    <w:p w14:paraId="3E570E8E" w14:textId="2870A212" w:rsidR="00DE6E86" w:rsidRDefault="00AF63E7" w:rsidP="005549C3">
      <w:pPr>
        <w:rPr>
          <w:rFonts w:ascii="Arial" w:hAnsi="Arial" w:cs="Arial"/>
          <w:lang w:val="en-US"/>
        </w:rPr>
      </w:pPr>
      <w:r w:rsidRPr="00EF5927">
        <w:rPr>
          <w:rFonts w:ascii="Arial" w:hAnsi="Arial" w:cs="Arial"/>
          <w:lang w:eastAsia="zh-CN"/>
        </w:rPr>
        <w:t xml:space="preserve">SA2 believes that the new QoS Flow Maintainability </w:t>
      </w:r>
      <w:r w:rsidR="005B69E6">
        <w:rPr>
          <w:rFonts w:ascii="Arial" w:hAnsi="Arial" w:cs="Arial"/>
          <w:lang w:eastAsia="zh-CN"/>
        </w:rPr>
        <w:t>new measurement,</w:t>
      </w:r>
      <w:r w:rsidR="004C46EF">
        <w:rPr>
          <w:rFonts w:ascii="Arial" w:hAnsi="Arial" w:cs="Arial"/>
          <w:lang w:eastAsia="zh-CN"/>
        </w:rPr>
        <w:t xml:space="preserve"> as captured</w:t>
      </w:r>
      <w:r w:rsidRPr="00EF5927">
        <w:rPr>
          <w:rFonts w:ascii="Arial" w:hAnsi="Arial" w:cs="Arial"/>
          <w:lang w:eastAsia="zh-CN"/>
        </w:rPr>
        <w:t xml:space="preserve"> </w:t>
      </w:r>
      <w:r w:rsidR="007E79CA" w:rsidRPr="00EF5927">
        <w:rPr>
          <w:rFonts w:ascii="Arial" w:hAnsi="Arial" w:cs="Arial"/>
          <w:lang w:eastAsia="zh-CN"/>
        </w:rPr>
        <w:t xml:space="preserve">in CR 0251 </w:t>
      </w:r>
      <w:r w:rsidR="004C46EF">
        <w:rPr>
          <w:rFonts w:ascii="Arial" w:hAnsi="Arial" w:cs="Arial"/>
          <w:lang w:eastAsia="zh-CN"/>
        </w:rPr>
        <w:t>(S5-254235)</w:t>
      </w:r>
      <w:r w:rsidR="005B69E6">
        <w:rPr>
          <w:rFonts w:ascii="Arial" w:hAnsi="Arial" w:cs="Arial"/>
          <w:lang w:eastAsia="zh-CN"/>
        </w:rPr>
        <w:t>,</w:t>
      </w:r>
      <w:r w:rsidR="004C46EF">
        <w:rPr>
          <w:rFonts w:ascii="Arial" w:hAnsi="Arial" w:cs="Arial"/>
          <w:lang w:eastAsia="zh-CN"/>
        </w:rPr>
        <w:t xml:space="preserve"> </w:t>
      </w:r>
      <w:r w:rsidR="007E79CA" w:rsidRPr="00EF5927">
        <w:rPr>
          <w:rFonts w:ascii="Arial" w:hAnsi="Arial" w:cs="Arial"/>
          <w:lang w:eastAsia="zh-CN"/>
        </w:rPr>
        <w:t xml:space="preserve">can address the </w:t>
      </w:r>
      <w:r w:rsidR="00EF5927">
        <w:rPr>
          <w:rFonts w:ascii="Arial" w:hAnsi="Arial" w:cs="Arial"/>
          <w:lang w:eastAsia="zh-CN"/>
        </w:rPr>
        <w:t xml:space="preserve">original </w:t>
      </w:r>
      <w:r w:rsidR="007E79CA" w:rsidRPr="00EF5927">
        <w:rPr>
          <w:rFonts w:ascii="Arial" w:hAnsi="Arial" w:cs="Arial"/>
          <w:lang w:eastAsia="zh-CN"/>
        </w:rPr>
        <w:t xml:space="preserve">request </w:t>
      </w:r>
      <w:r w:rsidR="00DE6E86">
        <w:rPr>
          <w:rFonts w:ascii="Arial" w:hAnsi="Arial" w:cs="Arial"/>
          <w:lang w:eastAsia="zh-CN"/>
        </w:rPr>
        <w:t xml:space="preserve">for a new </w:t>
      </w:r>
      <w:r w:rsidR="005B69E6">
        <w:rPr>
          <w:rFonts w:ascii="Arial" w:hAnsi="Arial" w:cs="Arial"/>
          <w:lang w:eastAsia="zh-CN"/>
        </w:rPr>
        <w:t>measurement</w:t>
      </w:r>
      <w:r w:rsidR="00DE6E86">
        <w:rPr>
          <w:rFonts w:ascii="Arial" w:hAnsi="Arial" w:cs="Arial"/>
          <w:lang w:eastAsia="zh-CN"/>
        </w:rPr>
        <w:t xml:space="preserve"> </w:t>
      </w:r>
      <w:r w:rsidR="007E79CA" w:rsidRPr="00EF5927">
        <w:rPr>
          <w:rFonts w:ascii="Arial" w:hAnsi="Arial" w:cs="Arial"/>
          <w:lang w:eastAsia="zh-CN"/>
        </w:rPr>
        <w:t xml:space="preserve">provided the term </w:t>
      </w:r>
      <w:r w:rsidR="004C46EF">
        <w:rPr>
          <w:rFonts w:ascii="Arial" w:hAnsi="Arial" w:cs="Arial"/>
          <w:lang w:eastAsia="zh-CN"/>
        </w:rPr>
        <w:t>“</w:t>
      </w:r>
      <w:proofErr w:type="gramStart"/>
      <w:r w:rsidR="007E79CA" w:rsidRPr="00EF5927">
        <w:rPr>
          <w:rFonts w:ascii="Arial" w:hAnsi="Arial" w:cs="Arial"/>
        </w:rPr>
        <w:t>QF</w:t>
      </w:r>
      <w:r w:rsidR="007E79CA" w:rsidRPr="00EF5927">
        <w:rPr>
          <w:rFonts w:ascii="Arial" w:hAnsi="Arial" w:cs="Arial"/>
          <w:lang w:val="en-US" w:eastAsia="zh-CN"/>
        </w:rPr>
        <w:t>.</w:t>
      </w:r>
      <w:proofErr w:type="spellStart"/>
      <w:r w:rsidR="007E79CA" w:rsidRPr="00EF5927">
        <w:rPr>
          <w:rFonts w:ascii="Arial" w:hAnsi="Arial" w:cs="Arial"/>
          <w:lang w:val="en-US"/>
        </w:rPr>
        <w:t>ModNtfNbrNotFulfilled.</w:t>
      </w:r>
      <w:r w:rsidR="007E79CA" w:rsidRPr="00EF5927">
        <w:rPr>
          <w:rFonts w:ascii="Arial" w:hAnsi="Arial" w:cs="Arial"/>
          <w:i/>
          <w:iCs/>
          <w:lang w:val="en-US"/>
        </w:rPr>
        <w:t>QoS</w:t>
      </w:r>
      <w:proofErr w:type="spellEnd"/>
      <w:proofErr w:type="gramEnd"/>
      <w:r w:rsidR="004C46EF">
        <w:rPr>
          <w:rFonts w:ascii="Arial" w:hAnsi="Arial" w:cs="Arial"/>
          <w:i/>
          <w:iCs/>
          <w:lang w:val="en-US"/>
        </w:rPr>
        <w:t>”</w:t>
      </w:r>
      <w:r w:rsidR="007E79CA" w:rsidRPr="00EF5927">
        <w:rPr>
          <w:rFonts w:ascii="Arial" w:hAnsi="Arial" w:cs="Arial"/>
          <w:i/>
          <w:iCs/>
          <w:lang w:val="en-US"/>
        </w:rPr>
        <w:t xml:space="preserve"> </w:t>
      </w:r>
      <w:r w:rsidR="005B69E6">
        <w:rPr>
          <w:rFonts w:ascii="Arial" w:hAnsi="Arial" w:cs="Arial"/>
          <w:i/>
          <w:iCs/>
          <w:lang w:val="en-US"/>
        </w:rPr>
        <w:t xml:space="preserve">, </w:t>
      </w:r>
      <w:r w:rsidR="007E79CA" w:rsidRPr="00EF5927">
        <w:rPr>
          <w:rFonts w:ascii="Arial" w:hAnsi="Arial" w:cs="Arial"/>
          <w:lang w:val="en-US"/>
        </w:rPr>
        <w:t>as defined in TS28.552 subclause 5.1.1.13.4.y (</w:t>
      </w:r>
      <w:r w:rsidR="00A64FFF">
        <w:rPr>
          <w:rFonts w:ascii="Arial" w:hAnsi="Arial" w:cs="Arial"/>
          <w:lang w:val="en-US"/>
        </w:rPr>
        <w:t xml:space="preserve">i.e. </w:t>
      </w:r>
      <w:r w:rsidR="007E79CA" w:rsidRPr="00EF5927">
        <w:rPr>
          <w:rFonts w:ascii="Arial" w:hAnsi="Arial" w:cs="Arial"/>
        </w:rPr>
        <w:t xml:space="preserve">Number of </w:t>
      </w:r>
      <w:r w:rsidR="007E79CA" w:rsidRPr="00EF5927">
        <w:rPr>
          <w:rFonts w:ascii="Arial" w:hAnsi="Arial" w:cs="Arial"/>
          <w:lang w:eastAsia="zh-CN"/>
        </w:rPr>
        <w:t>QoS flows non-</w:t>
      </w:r>
      <w:proofErr w:type="spellStart"/>
      <w:r w:rsidR="007E79CA" w:rsidRPr="00EF5927">
        <w:rPr>
          <w:rFonts w:ascii="Arial" w:hAnsi="Arial" w:cs="Arial"/>
        </w:rPr>
        <w:t>fulfillment</w:t>
      </w:r>
      <w:proofErr w:type="spellEnd"/>
      <w:r w:rsidR="007E79CA" w:rsidRPr="00EF5927">
        <w:rPr>
          <w:rFonts w:ascii="Arial" w:hAnsi="Arial" w:cs="Arial"/>
          <w:lang w:eastAsia="zh-CN"/>
        </w:rPr>
        <w:t xml:space="preserve"> notification</w:t>
      </w:r>
      <w:r w:rsidR="007E79CA" w:rsidRPr="00EF5927">
        <w:rPr>
          <w:rFonts w:ascii="Arial" w:hAnsi="Arial" w:cs="Arial"/>
        </w:rPr>
        <w:t>)</w:t>
      </w:r>
      <w:r w:rsidR="005B69E6">
        <w:rPr>
          <w:rFonts w:ascii="Arial" w:hAnsi="Arial" w:cs="Arial"/>
        </w:rPr>
        <w:t>,</w:t>
      </w:r>
      <w:r w:rsidR="007E79CA" w:rsidRPr="00EF5927">
        <w:rPr>
          <w:rFonts w:ascii="Arial" w:hAnsi="Arial" w:cs="Arial"/>
        </w:rPr>
        <w:t xml:space="preserve"> </w:t>
      </w:r>
      <w:r w:rsidR="007E79CA" w:rsidRPr="00EF5927">
        <w:rPr>
          <w:rFonts w:ascii="Arial" w:hAnsi="Arial" w:cs="Arial"/>
          <w:lang w:val="en-US"/>
        </w:rPr>
        <w:t xml:space="preserve">is further </w:t>
      </w:r>
      <w:r w:rsidR="00865C21" w:rsidRPr="00EF5927">
        <w:rPr>
          <w:rFonts w:ascii="Arial" w:hAnsi="Arial" w:cs="Arial"/>
          <w:lang w:val="en-US"/>
        </w:rPr>
        <w:t>defined</w:t>
      </w:r>
      <w:r w:rsidR="00DE6E86">
        <w:rPr>
          <w:rFonts w:ascii="Arial" w:hAnsi="Arial" w:cs="Arial"/>
          <w:lang w:val="en-US"/>
        </w:rPr>
        <w:t xml:space="preserve"> and clarified</w:t>
      </w:r>
      <w:r w:rsidR="004C46EF">
        <w:rPr>
          <w:rFonts w:ascii="Arial" w:hAnsi="Arial" w:cs="Arial"/>
          <w:lang w:val="en-US"/>
        </w:rPr>
        <w:t xml:space="preserve"> per the explanation below:</w:t>
      </w:r>
    </w:p>
    <w:p w14:paraId="0DF5A81F" w14:textId="32640F35" w:rsidR="00865C21" w:rsidRPr="00EF5927" w:rsidRDefault="00865C21" w:rsidP="005549C3">
      <w:pPr>
        <w:rPr>
          <w:rFonts w:ascii="Arial" w:hAnsi="Arial" w:cs="Arial"/>
          <w:lang w:val="en-US"/>
        </w:rPr>
      </w:pPr>
      <w:r w:rsidRPr="00EF5927">
        <w:rPr>
          <w:rFonts w:ascii="Arial" w:hAnsi="Arial" w:cs="Arial"/>
          <w:lang w:val="en-US"/>
        </w:rPr>
        <w:t>The non-fulfillment count must be incremented just one time when the RAN is signaling a non-fulfil</w:t>
      </w:r>
      <w:r w:rsidR="00DE6E86">
        <w:rPr>
          <w:rFonts w:ascii="Arial" w:hAnsi="Arial" w:cs="Arial"/>
          <w:lang w:val="en-US"/>
        </w:rPr>
        <w:t>l</w:t>
      </w:r>
      <w:r w:rsidRPr="00EF5927">
        <w:rPr>
          <w:rFonts w:ascii="Arial" w:hAnsi="Arial" w:cs="Arial"/>
          <w:lang w:val="en-US"/>
        </w:rPr>
        <w:t>ment when a change from the requested QoS profile to one of the Alternate QoS Profile</w:t>
      </w:r>
      <w:r w:rsidR="004C46EF">
        <w:rPr>
          <w:rFonts w:ascii="Arial" w:hAnsi="Arial" w:cs="Arial"/>
          <w:lang w:val="en-US"/>
        </w:rPr>
        <w:t>s</w:t>
      </w:r>
      <w:r w:rsidRPr="00EF5927">
        <w:rPr>
          <w:rFonts w:ascii="Arial" w:hAnsi="Arial" w:cs="Arial"/>
          <w:lang w:val="en-US"/>
        </w:rPr>
        <w:t xml:space="preserve"> (AQP) takes place.</w:t>
      </w:r>
    </w:p>
    <w:bookmarkEnd w:id="7"/>
    <w:bookmarkEnd w:id="8"/>
    <w:bookmarkEnd w:id="9"/>
    <w:p w14:paraId="6A5A8E1C" w14:textId="2B218D62" w:rsidR="00EE66EF" w:rsidRPr="00EE66EF" w:rsidRDefault="00EE66EF" w:rsidP="00EE66EF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A change from one AQP to another AQP can happen several times in the direction of QoS downgrade and also in the direction of QoS upgrade. All of these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AQP to AQP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changes must not be counted as non-fulfilment incidents. However, if these AQP to AQP transitions are counted as non-fulfilment, the </w:t>
      </w:r>
      <w:r w:rsidR="005B69E6">
        <w:rPr>
          <w:rFonts w:ascii="Arial" w:hAnsi="Arial" w:cs="Arial"/>
          <w:color w:val="222222"/>
          <w:shd w:val="clear" w:color="auto" w:fill="FFFFFF"/>
        </w:rPr>
        <w:t xml:space="preserve">new measurement </w:t>
      </w:r>
      <w:r>
        <w:rPr>
          <w:rFonts w:ascii="Arial" w:hAnsi="Arial" w:cs="Arial"/>
          <w:color w:val="222222"/>
          <w:shd w:val="clear" w:color="auto" w:fill="FFFFFF"/>
        </w:rPr>
        <w:t>can wrongly indicate a high number of non-fulfilment situations although there was just a small number of UEs/QoS Flows for which the RAN was adjusting the AQPs to match the best possible alternate one(s).</w:t>
      </w:r>
    </w:p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52774E5C" w:rsidR="005B5B73" w:rsidRPr="00091DF4" w:rsidRDefault="005B5B73" w:rsidP="005B5B7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91DF4">
        <w:rPr>
          <w:rFonts w:ascii="Arial" w:hAnsi="Arial" w:cs="Arial"/>
          <w:b/>
          <w:sz w:val="22"/>
          <w:szCs w:val="22"/>
        </w:rPr>
        <w:t xml:space="preserve">To </w:t>
      </w:r>
      <w:r w:rsidR="00EC6C4E" w:rsidRPr="00091DF4">
        <w:rPr>
          <w:rFonts w:ascii="Arial" w:hAnsi="Arial" w:cs="Arial"/>
          <w:b/>
          <w:sz w:val="22"/>
          <w:szCs w:val="22"/>
          <w:lang w:eastAsia="zh-CN"/>
        </w:rPr>
        <w:t>SA</w:t>
      </w:r>
      <w:r w:rsidR="00791EF3" w:rsidRPr="00091DF4">
        <w:rPr>
          <w:rFonts w:ascii="Arial" w:hAnsi="Arial" w:cs="Arial"/>
          <w:b/>
          <w:sz w:val="22"/>
          <w:szCs w:val="22"/>
          <w:lang w:eastAsia="zh-CN"/>
        </w:rPr>
        <w:t>5</w:t>
      </w:r>
    </w:p>
    <w:p w14:paraId="14A9E79D" w14:textId="2E721877" w:rsidR="00791EF3" w:rsidRDefault="005B5B73" w:rsidP="00791EF3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791EF3">
        <w:rPr>
          <w:rFonts w:ascii="Arial" w:hAnsi="Arial" w:cs="Arial"/>
          <w:b/>
          <w:color w:val="0070C0"/>
        </w:rPr>
        <w:t xml:space="preserve"> </w:t>
      </w:r>
      <w:r w:rsidR="00791EF3" w:rsidRPr="00791EF3">
        <w:rPr>
          <w:rFonts w:ascii="Arial" w:hAnsi="Arial" w:cs="Arial"/>
          <w:lang w:val="en-US"/>
        </w:rPr>
        <w:t xml:space="preserve">SA2 kindly asks SA5 to address the request to have </w:t>
      </w:r>
      <w:r w:rsidR="00BE64E2">
        <w:rPr>
          <w:rFonts w:ascii="Arial" w:hAnsi="Arial" w:cs="Arial"/>
          <w:lang w:val="en-US"/>
        </w:rPr>
        <w:t>the term “</w:t>
      </w:r>
      <w:proofErr w:type="gramStart"/>
      <w:r w:rsidR="00791EF3" w:rsidRPr="00791EF3">
        <w:rPr>
          <w:rFonts w:ascii="Arial" w:hAnsi="Arial" w:cs="Arial"/>
        </w:rPr>
        <w:t>QF</w:t>
      </w:r>
      <w:r w:rsidR="00791EF3" w:rsidRPr="00791EF3">
        <w:rPr>
          <w:rFonts w:ascii="Arial" w:hAnsi="Arial" w:cs="Arial"/>
          <w:lang w:val="en-US" w:eastAsia="zh-CN"/>
        </w:rPr>
        <w:t>.</w:t>
      </w:r>
      <w:proofErr w:type="spellStart"/>
      <w:r w:rsidR="00791EF3" w:rsidRPr="00791EF3">
        <w:rPr>
          <w:rFonts w:ascii="Arial" w:hAnsi="Arial" w:cs="Arial"/>
          <w:lang w:val="en-US"/>
        </w:rPr>
        <w:t>ModNtfNbrNotFulfilled.</w:t>
      </w:r>
      <w:r w:rsidR="00791EF3" w:rsidRPr="00791EF3">
        <w:rPr>
          <w:rFonts w:ascii="Arial" w:hAnsi="Arial" w:cs="Arial"/>
          <w:i/>
          <w:iCs/>
          <w:lang w:val="en-US"/>
        </w:rPr>
        <w:t>QoS</w:t>
      </w:r>
      <w:proofErr w:type="spellEnd"/>
      <w:proofErr w:type="gramEnd"/>
      <w:r w:rsidR="00BE64E2">
        <w:rPr>
          <w:rFonts w:ascii="Arial" w:hAnsi="Arial" w:cs="Arial"/>
          <w:i/>
          <w:iCs/>
          <w:lang w:val="en-US"/>
        </w:rPr>
        <w:t>”</w:t>
      </w:r>
      <w:r w:rsidR="00791EF3" w:rsidRPr="00791EF3">
        <w:rPr>
          <w:rFonts w:ascii="Arial" w:hAnsi="Arial" w:cs="Arial"/>
          <w:i/>
          <w:iCs/>
          <w:lang w:val="en-US"/>
        </w:rPr>
        <w:t xml:space="preserve"> </w:t>
      </w:r>
      <w:r w:rsidR="00791EF3" w:rsidRPr="00791EF3">
        <w:rPr>
          <w:rFonts w:ascii="Arial" w:hAnsi="Arial" w:cs="Arial"/>
          <w:lang w:val="en-US"/>
        </w:rPr>
        <w:t xml:space="preserve">incremented just once when the original QoS profile is transitioned from the requested QoS profile to </w:t>
      </w:r>
      <w:r w:rsidR="00791EF3">
        <w:rPr>
          <w:rFonts w:ascii="Arial" w:hAnsi="Arial" w:cs="Arial"/>
          <w:lang w:val="en-US"/>
        </w:rPr>
        <w:t>an Alternate QoS Profile</w:t>
      </w:r>
      <w:r w:rsidR="00091DF4">
        <w:rPr>
          <w:rFonts w:ascii="Arial" w:hAnsi="Arial" w:cs="Arial"/>
          <w:lang w:val="en-US"/>
        </w:rPr>
        <w:t xml:space="preserve"> and suppress increments of AQP to AQP transitions. </w:t>
      </w:r>
      <w:r w:rsidR="006C5B0A">
        <w:rPr>
          <w:rFonts w:ascii="Arial" w:hAnsi="Arial" w:cs="Arial"/>
          <w:lang w:val="en-US"/>
        </w:rPr>
        <w:t xml:space="preserve"> </w:t>
      </w:r>
    </w:p>
    <w:p w14:paraId="60D40B32" w14:textId="41BE6756" w:rsidR="00BE64E2" w:rsidRDefault="00BE64E2" w:rsidP="00791EF3">
      <w:pPr>
        <w:rPr>
          <w:rFonts w:ascii="Arial" w:hAnsi="Arial" w:cs="Arial"/>
          <w:lang w:val="en-US"/>
        </w:rPr>
      </w:pPr>
    </w:p>
    <w:p w14:paraId="408F36D8" w14:textId="77777777" w:rsidR="00BE64E2" w:rsidRPr="00791EF3" w:rsidRDefault="00BE64E2" w:rsidP="00791EF3">
      <w:pPr>
        <w:rPr>
          <w:rFonts w:ascii="Arial" w:hAnsi="Arial" w:cs="Arial"/>
          <w:b/>
          <w:color w:val="0070C0"/>
        </w:rPr>
      </w:pPr>
    </w:p>
    <w:p w14:paraId="4C60A6A5" w14:textId="1F562512" w:rsidR="009017CA" w:rsidRDefault="009017CA" w:rsidP="009017CA">
      <w:pPr>
        <w:pStyle w:val="Heading1"/>
      </w:pPr>
      <w:r>
        <w:lastRenderedPageBreak/>
        <w:t>3</w:t>
      </w:r>
      <w:r>
        <w:tab/>
        <w:t>Dates of next TSG SA WG 2 meetings</w:t>
      </w:r>
    </w:p>
    <w:p w14:paraId="7EE62820" w14:textId="0CF53F5F" w:rsidR="0032618C" w:rsidRDefault="00B67867">
      <w:r>
        <w:t>SA</w:t>
      </w:r>
      <w:r w:rsidR="000E24EF">
        <w:t xml:space="preserve">2 </w:t>
      </w:r>
      <w:r>
        <w:t>#1</w:t>
      </w:r>
      <w:r w:rsidR="00791EF3">
        <w:t>7</w:t>
      </w:r>
      <w:r w:rsidR="009017CA">
        <w:t>3</w:t>
      </w:r>
      <w:r>
        <w:tab/>
      </w:r>
      <w:r>
        <w:tab/>
      </w:r>
      <w:r w:rsidR="004D1499">
        <w:t>9</w:t>
      </w:r>
      <w:r>
        <w:t xml:space="preserve"> </w:t>
      </w:r>
      <w:r w:rsidR="004D1499">
        <w:t>Feb</w:t>
      </w:r>
      <w:r>
        <w:t xml:space="preserve"> – 1</w:t>
      </w:r>
      <w:r w:rsidR="004D1499">
        <w:t>3</w:t>
      </w:r>
      <w:r>
        <w:t xml:space="preserve"> </w:t>
      </w:r>
      <w:r w:rsidR="004D1499">
        <w:t>Feb</w:t>
      </w:r>
      <w:r>
        <w:t xml:space="preserve"> 202</w:t>
      </w:r>
      <w:r w:rsidR="004D1499">
        <w:t>6</w:t>
      </w:r>
      <w:r>
        <w:tab/>
      </w:r>
      <w:r>
        <w:tab/>
      </w:r>
      <w:r w:rsidR="000E24EF">
        <w:t>Goa</w:t>
      </w:r>
      <w:r w:rsidR="004D1499" w:rsidRPr="004D1499">
        <w:t>, I</w:t>
      </w:r>
      <w:r w:rsidR="000E24EF">
        <w:t>ndia</w:t>
      </w:r>
    </w:p>
    <w:p w14:paraId="36AA0424" w14:textId="670D86B2" w:rsidR="009017CA" w:rsidRDefault="009017CA" w:rsidP="009017CA">
      <w:r>
        <w:t>SA</w:t>
      </w:r>
      <w:r w:rsidR="000E24EF">
        <w:t xml:space="preserve">2 </w:t>
      </w:r>
      <w:r>
        <w:t>#174</w:t>
      </w:r>
      <w:r>
        <w:tab/>
      </w:r>
      <w:r>
        <w:tab/>
        <w:t>13 April – 17 April 2026</w:t>
      </w:r>
      <w:r>
        <w:tab/>
      </w:r>
      <w:r>
        <w:tab/>
      </w:r>
      <w:r w:rsidR="000E24EF">
        <w:t>Malta, MT</w:t>
      </w:r>
    </w:p>
    <w:p w14:paraId="0FD2AB57" w14:textId="2003CF7F" w:rsidR="00EE66EF" w:rsidRDefault="00EE66EF"/>
    <w:sectPr w:rsidR="00EE66E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6BB46" w14:textId="77777777" w:rsidR="00D66DBF" w:rsidRDefault="00D66DBF">
      <w:pPr>
        <w:spacing w:after="0"/>
      </w:pPr>
      <w:r>
        <w:separator/>
      </w:r>
    </w:p>
  </w:endnote>
  <w:endnote w:type="continuationSeparator" w:id="0">
    <w:p w14:paraId="45B2D3E5" w14:textId="77777777" w:rsidR="00D66DBF" w:rsidRDefault="00D66D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078B" w14:textId="77777777" w:rsidR="00D66DBF" w:rsidRDefault="00D66DBF">
      <w:pPr>
        <w:spacing w:after="0"/>
      </w:pPr>
      <w:r>
        <w:separator/>
      </w:r>
    </w:p>
  </w:footnote>
  <w:footnote w:type="continuationSeparator" w:id="0">
    <w:p w14:paraId="594EC4F5" w14:textId="77777777" w:rsidR="00D66DBF" w:rsidRDefault="00D66D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39B4"/>
    <w:rsid w:val="00005985"/>
    <w:rsid w:val="0001398D"/>
    <w:rsid w:val="000139E3"/>
    <w:rsid w:val="00013A52"/>
    <w:rsid w:val="00015110"/>
    <w:rsid w:val="00016891"/>
    <w:rsid w:val="00017F23"/>
    <w:rsid w:val="0002186E"/>
    <w:rsid w:val="00027DC0"/>
    <w:rsid w:val="000321DD"/>
    <w:rsid w:val="00032F54"/>
    <w:rsid w:val="00035F1D"/>
    <w:rsid w:val="000372C6"/>
    <w:rsid w:val="00040772"/>
    <w:rsid w:val="00043A6B"/>
    <w:rsid w:val="000463DE"/>
    <w:rsid w:val="0005654D"/>
    <w:rsid w:val="0006015E"/>
    <w:rsid w:val="00060F1C"/>
    <w:rsid w:val="0006102F"/>
    <w:rsid w:val="00062025"/>
    <w:rsid w:val="00066877"/>
    <w:rsid w:val="00070AE3"/>
    <w:rsid w:val="000735E4"/>
    <w:rsid w:val="0008254E"/>
    <w:rsid w:val="000852CE"/>
    <w:rsid w:val="0008790C"/>
    <w:rsid w:val="00091DF4"/>
    <w:rsid w:val="000921E1"/>
    <w:rsid w:val="000921E3"/>
    <w:rsid w:val="000959F5"/>
    <w:rsid w:val="000A1606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E24EF"/>
    <w:rsid w:val="000F59EB"/>
    <w:rsid w:val="000F6242"/>
    <w:rsid w:val="0010444A"/>
    <w:rsid w:val="00105D86"/>
    <w:rsid w:val="00112CDC"/>
    <w:rsid w:val="00115FCB"/>
    <w:rsid w:val="00123C05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A12"/>
    <w:rsid w:val="00160292"/>
    <w:rsid w:val="0016161F"/>
    <w:rsid w:val="00161C93"/>
    <w:rsid w:val="001642F4"/>
    <w:rsid w:val="00167390"/>
    <w:rsid w:val="00170546"/>
    <w:rsid w:val="00171492"/>
    <w:rsid w:val="00181F65"/>
    <w:rsid w:val="00182448"/>
    <w:rsid w:val="00191275"/>
    <w:rsid w:val="001927D5"/>
    <w:rsid w:val="001A0914"/>
    <w:rsid w:val="001A2982"/>
    <w:rsid w:val="001A636B"/>
    <w:rsid w:val="001A6469"/>
    <w:rsid w:val="001B14F2"/>
    <w:rsid w:val="001B16AE"/>
    <w:rsid w:val="001B27F1"/>
    <w:rsid w:val="001B6E35"/>
    <w:rsid w:val="001C1556"/>
    <w:rsid w:val="001C4D6C"/>
    <w:rsid w:val="001D3F1C"/>
    <w:rsid w:val="001D6F63"/>
    <w:rsid w:val="001D76F5"/>
    <w:rsid w:val="001E14A6"/>
    <w:rsid w:val="001E2986"/>
    <w:rsid w:val="001E5819"/>
    <w:rsid w:val="001E6A0E"/>
    <w:rsid w:val="001F0514"/>
    <w:rsid w:val="001F757C"/>
    <w:rsid w:val="00203750"/>
    <w:rsid w:val="00206622"/>
    <w:rsid w:val="00216D62"/>
    <w:rsid w:val="00217BF2"/>
    <w:rsid w:val="00220EA9"/>
    <w:rsid w:val="00221FF5"/>
    <w:rsid w:val="00224D16"/>
    <w:rsid w:val="0022629E"/>
    <w:rsid w:val="00226381"/>
    <w:rsid w:val="00232EB9"/>
    <w:rsid w:val="002375B2"/>
    <w:rsid w:val="0025253F"/>
    <w:rsid w:val="00253E8B"/>
    <w:rsid w:val="0025748F"/>
    <w:rsid w:val="002575BA"/>
    <w:rsid w:val="00263CF9"/>
    <w:rsid w:val="00264862"/>
    <w:rsid w:val="00264D65"/>
    <w:rsid w:val="00267F03"/>
    <w:rsid w:val="00273127"/>
    <w:rsid w:val="0027349F"/>
    <w:rsid w:val="0027712E"/>
    <w:rsid w:val="0028035D"/>
    <w:rsid w:val="00285DAE"/>
    <w:rsid w:val="00285F85"/>
    <w:rsid w:val="00286843"/>
    <w:rsid w:val="002869FE"/>
    <w:rsid w:val="0029009A"/>
    <w:rsid w:val="002919B8"/>
    <w:rsid w:val="002934B2"/>
    <w:rsid w:val="0029690D"/>
    <w:rsid w:val="002A1146"/>
    <w:rsid w:val="002A165D"/>
    <w:rsid w:val="002B1605"/>
    <w:rsid w:val="002B5793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C8A"/>
    <w:rsid w:val="0030075D"/>
    <w:rsid w:val="00304054"/>
    <w:rsid w:val="00305CBD"/>
    <w:rsid w:val="0030748F"/>
    <w:rsid w:val="00311599"/>
    <w:rsid w:val="003153C0"/>
    <w:rsid w:val="0031721E"/>
    <w:rsid w:val="00323371"/>
    <w:rsid w:val="0032428B"/>
    <w:rsid w:val="0032618C"/>
    <w:rsid w:val="00333F79"/>
    <w:rsid w:val="003354DD"/>
    <w:rsid w:val="00337A0F"/>
    <w:rsid w:val="00342470"/>
    <w:rsid w:val="00346EDC"/>
    <w:rsid w:val="0034726D"/>
    <w:rsid w:val="0035134A"/>
    <w:rsid w:val="00353357"/>
    <w:rsid w:val="00353610"/>
    <w:rsid w:val="003609AD"/>
    <w:rsid w:val="003779F2"/>
    <w:rsid w:val="00383545"/>
    <w:rsid w:val="003840C5"/>
    <w:rsid w:val="00391B73"/>
    <w:rsid w:val="003B1185"/>
    <w:rsid w:val="003B2537"/>
    <w:rsid w:val="003B3181"/>
    <w:rsid w:val="003B5974"/>
    <w:rsid w:val="003C341A"/>
    <w:rsid w:val="003D4690"/>
    <w:rsid w:val="003D5F53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316"/>
    <w:rsid w:val="0042373F"/>
    <w:rsid w:val="0042616A"/>
    <w:rsid w:val="00433500"/>
    <w:rsid w:val="00433F71"/>
    <w:rsid w:val="00436EF0"/>
    <w:rsid w:val="00440CE6"/>
    <w:rsid w:val="00440D43"/>
    <w:rsid w:val="004424A4"/>
    <w:rsid w:val="00442DE9"/>
    <w:rsid w:val="00445DF9"/>
    <w:rsid w:val="00451BD9"/>
    <w:rsid w:val="00456830"/>
    <w:rsid w:val="00456EBB"/>
    <w:rsid w:val="00457CF5"/>
    <w:rsid w:val="00462E9C"/>
    <w:rsid w:val="00463EF8"/>
    <w:rsid w:val="00464147"/>
    <w:rsid w:val="00466D46"/>
    <w:rsid w:val="00467433"/>
    <w:rsid w:val="00472B59"/>
    <w:rsid w:val="004732EF"/>
    <w:rsid w:val="00475992"/>
    <w:rsid w:val="00476B96"/>
    <w:rsid w:val="00491492"/>
    <w:rsid w:val="004925FE"/>
    <w:rsid w:val="00496CF1"/>
    <w:rsid w:val="004A14B1"/>
    <w:rsid w:val="004A3F9B"/>
    <w:rsid w:val="004B2FAE"/>
    <w:rsid w:val="004B3EFC"/>
    <w:rsid w:val="004C069F"/>
    <w:rsid w:val="004C139D"/>
    <w:rsid w:val="004C46EF"/>
    <w:rsid w:val="004C60DC"/>
    <w:rsid w:val="004C6C90"/>
    <w:rsid w:val="004C7500"/>
    <w:rsid w:val="004D1465"/>
    <w:rsid w:val="004D1499"/>
    <w:rsid w:val="004D169E"/>
    <w:rsid w:val="004D3519"/>
    <w:rsid w:val="004D47CF"/>
    <w:rsid w:val="004D6D52"/>
    <w:rsid w:val="004E09A8"/>
    <w:rsid w:val="004E16B8"/>
    <w:rsid w:val="004E25EC"/>
    <w:rsid w:val="004E3360"/>
    <w:rsid w:val="004E369D"/>
    <w:rsid w:val="004E3939"/>
    <w:rsid w:val="004F2D8E"/>
    <w:rsid w:val="00506816"/>
    <w:rsid w:val="00507593"/>
    <w:rsid w:val="00511396"/>
    <w:rsid w:val="00513D9E"/>
    <w:rsid w:val="00520423"/>
    <w:rsid w:val="005227FA"/>
    <w:rsid w:val="00522ED5"/>
    <w:rsid w:val="00525128"/>
    <w:rsid w:val="00525175"/>
    <w:rsid w:val="00526409"/>
    <w:rsid w:val="005326CF"/>
    <w:rsid w:val="00535565"/>
    <w:rsid w:val="005378C7"/>
    <w:rsid w:val="005458B2"/>
    <w:rsid w:val="0055372F"/>
    <w:rsid w:val="005549C3"/>
    <w:rsid w:val="00563F98"/>
    <w:rsid w:val="00565459"/>
    <w:rsid w:val="0057076E"/>
    <w:rsid w:val="00570B0F"/>
    <w:rsid w:val="005756CD"/>
    <w:rsid w:val="00575768"/>
    <w:rsid w:val="005849DA"/>
    <w:rsid w:val="005915CE"/>
    <w:rsid w:val="00591C3D"/>
    <w:rsid w:val="00593AB2"/>
    <w:rsid w:val="005A6F3A"/>
    <w:rsid w:val="005A7802"/>
    <w:rsid w:val="005B02D8"/>
    <w:rsid w:val="005B45F8"/>
    <w:rsid w:val="005B5B73"/>
    <w:rsid w:val="005B69E6"/>
    <w:rsid w:val="005B7CBA"/>
    <w:rsid w:val="005C2545"/>
    <w:rsid w:val="005C3A24"/>
    <w:rsid w:val="005C43F2"/>
    <w:rsid w:val="005C6C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5327"/>
    <w:rsid w:val="00620FC6"/>
    <w:rsid w:val="0062558C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66F47"/>
    <w:rsid w:val="00667EF9"/>
    <w:rsid w:val="00671B7F"/>
    <w:rsid w:val="00673074"/>
    <w:rsid w:val="006750DE"/>
    <w:rsid w:val="006768F3"/>
    <w:rsid w:val="00686942"/>
    <w:rsid w:val="006869F7"/>
    <w:rsid w:val="00690C98"/>
    <w:rsid w:val="00694B78"/>
    <w:rsid w:val="00695844"/>
    <w:rsid w:val="006B1F00"/>
    <w:rsid w:val="006B55AC"/>
    <w:rsid w:val="006B61FD"/>
    <w:rsid w:val="006C3484"/>
    <w:rsid w:val="006C42B6"/>
    <w:rsid w:val="006C5B0A"/>
    <w:rsid w:val="006C7A86"/>
    <w:rsid w:val="006D0312"/>
    <w:rsid w:val="006D052D"/>
    <w:rsid w:val="006D05A5"/>
    <w:rsid w:val="006D1EFD"/>
    <w:rsid w:val="006D6F41"/>
    <w:rsid w:val="006E1D16"/>
    <w:rsid w:val="006E298D"/>
    <w:rsid w:val="006E7148"/>
    <w:rsid w:val="006E74E9"/>
    <w:rsid w:val="006F09B6"/>
    <w:rsid w:val="006F1931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924"/>
    <w:rsid w:val="00723D7D"/>
    <w:rsid w:val="007260CA"/>
    <w:rsid w:val="00726822"/>
    <w:rsid w:val="007324EF"/>
    <w:rsid w:val="0073766B"/>
    <w:rsid w:val="007414E9"/>
    <w:rsid w:val="007460AA"/>
    <w:rsid w:val="00751950"/>
    <w:rsid w:val="0075543A"/>
    <w:rsid w:val="007558A8"/>
    <w:rsid w:val="007560D7"/>
    <w:rsid w:val="007564EE"/>
    <w:rsid w:val="0076359C"/>
    <w:rsid w:val="00765D0B"/>
    <w:rsid w:val="00765D1D"/>
    <w:rsid w:val="00767755"/>
    <w:rsid w:val="00770FE1"/>
    <w:rsid w:val="00780243"/>
    <w:rsid w:val="00780328"/>
    <w:rsid w:val="00784307"/>
    <w:rsid w:val="007859A3"/>
    <w:rsid w:val="00786BA3"/>
    <w:rsid w:val="00791BD3"/>
    <w:rsid w:val="00791EF3"/>
    <w:rsid w:val="007A0F12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79CA"/>
    <w:rsid w:val="007E7A4F"/>
    <w:rsid w:val="007F3CA4"/>
    <w:rsid w:val="007F4F92"/>
    <w:rsid w:val="008036C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56A8"/>
    <w:rsid w:val="0083794D"/>
    <w:rsid w:val="008420B6"/>
    <w:rsid w:val="008437F3"/>
    <w:rsid w:val="00843C9B"/>
    <w:rsid w:val="00846A87"/>
    <w:rsid w:val="00847D10"/>
    <w:rsid w:val="00863AEB"/>
    <w:rsid w:val="00864D36"/>
    <w:rsid w:val="00865C21"/>
    <w:rsid w:val="00865DE2"/>
    <w:rsid w:val="00866C7A"/>
    <w:rsid w:val="008710EC"/>
    <w:rsid w:val="00874A3C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6214"/>
    <w:rsid w:val="008A7FC8"/>
    <w:rsid w:val="008B0923"/>
    <w:rsid w:val="008B1659"/>
    <w:rsid w:val="008B53EA"/>
    <w:rsid w:val="008B6507"/>
    <w:rsid w:val="008B7217"/>
    <w:rsid w:val="008C186D"/>
    <w:rsid w:val="008C1AE6"/>
    <w:rsid w:val="008C76D1"/>
    <w:rsid w:val="008C7BBC"/>
    <w:rsid w:val="008D01BF"/>
    <w:rsid w:val="008D772F"/>
    <w:rsid w:val="008E5C7A"/>
    <w:rsid w:val="008E68E4"/>
    <w:rsid w:val="008E6DC1"/>
    <w:rsid w:val="008F18C4"/>
    <w:rsid w:val="008F3865"/>
    <w:rsid w:val="00900BB3"/>
    <w:rsid w:val="009017CA"/>
    <w:rsid w:val="009146BB"/>
    <w:rsid w:val="00915B75"/>
    <w:rsid w:val="00921296"/>
    <w:rsid w:val="00925F57"/>
    <w:rsid w:val="00926F14"/>
    <w:rsid w:val="00930696"/>
    <w:rsid w:val="0093171F"/>
    <w:rsid w:val="00935558"/>
    <w:rsid w:val="00935C94"/>
    <w:rsid w:val="00940270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6FEF"/>
    <w:rsid w:val="009877ED"/>
    <w:rsid w:val="0099764C"/>
    <w:rsid w:val="009A7A8F"/>
    <w:rsid w:val="009B4461"/>
    <w:rsid w:val="009B47E9"/>
    <w:rsid w:val="009B5236"/>
    <w:rsid w:val="009D0F2E"/>
    <w:rsid w:val="009D53E1"/>
    <w:rsid w:val="009D7341"/>
    <w:rsid w:val="009E496A"/>
    <w:rsid w:val="009E4C2A"/>
    <w:rsid w:val="009F1040"/>
    <w:rsid w:val="009F39C6"/>
    <w:rsid w:val="009F492C"/>
    <w:rsid w:val="009F4E77"/>
    <w:rsid w:val="009F57F0"/>
    <w:rsid w:val="009F6EA6"/>
    <w:rsid w:val="00A00E00"/>
    <w:rsid w:val="00A04851"/>
    <w:rsid w:val="00A12B99"/>
    <w:rsid w:val="00A16A04"/>
    <w:rsid w:val="00A25FE5"/>
    <w:rsid w:val="00A316FB"/>
    <w:rsid w:val="00A32FC6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4FFF"/>
    <w:rsid w:val="00A65D14"/>
    <w:rsid w:val="00A66B6B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52A9"/>
    <w:rsid w:val="00AA5769"/>
    <w:rsid w:val="00AB5E30"/>
    <w:rsid w:val="00AB6C80"/>
    <w:rsid w:val="00AB726A"/>
    <w:rsid w:val="00AB72B3"/>
    <w:rsid w:val="00AC7034"/>
    <w:rsid w:val="00AD4C17"/>
    <w:rsid w:val="00AD622F"/>
    <w:rsid w:val="00AE0499"/>
    <w:rsid w:val="00AE1B3E"/>
    <w:rsid w:val="00AE3135"/>
    <w:rsid w:val="00AE4A8C"/>
    <w:rsid w:val="00AE770A"/>
    <w:rsid w:val="00AF2272"/>
    <w:rsid w:val="00AF2FE1"/>
    <w:rsid w:val="00AF40C2"/>
    <w:rsid w:val="00AF63E7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191F"/>
    <w:rsid w:val="00BC401D"/>
    <w:rsid w:val="00BC6A8C"/>
    <w:rsid w:val="00BC7733"/>
    <w:rsid w:val="00BD5A82"/>
    <w:rsid w:val="00BD6482"/>
    <w:rsid w:val="00BE2064"/>
    <w:rsid w:val="00BE64E2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5DC7"/>
    <w:rsid w:val="00C2666C"/>
    <w:rsid w:val="00C328D9"/>
    <w:rsid w:val="00C343A4"/>
    <w:rsid w:val="00C40EFC"/>
    <w:rsid w:val="00C40F4B"/>
    <w:rsid w:val="00C46E07"/>
    <w:rsid w:val="00C50841"/>
    <w:rsid w:val="00C770CE"/>
    <w:rsid w:val="00C77F5F"/>
    <w:rsid w:val="00C803EA"/>
    <w:rsid w:val="00C82990"/>
    <w:rsid w:val="00C85647"/>
    <w:rsid w:val="00C85E65"/>
    <w:rsid w:val="00CA78DB"/>
    <w:rsid w:val="00CB506A"/>
    <w:rsid w:val="00CB5505"/>
    <w:rsid w:val="00CB71A2"/>
    <w:rsid w:val="00CC039B"/>
    <w:rsid w:val="00CD087B"/>
    <w:rsid w:val="00CD1375"/>
    <w:rsid w:val="00CD6923"/>
    <w:rsid w:val="00CE164F"/>
    <w:rsid w:val="00CE7910"/>
    <w:rsid w:val="00CF40AE"/>
    <w:rsid w:val="00CF6087"/>
    <w:rsid w:val="00CF6D32"/>
    <w:rsid w:val="00CF78F9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6120"/>
    <w:rsid w:val="00D36F65"/>
    <w:rsid w:val="00D41021"/>
    <w:rsid w:val="00D4596F"/>
    <w:rsid w:val="00D47B6C"/>
    <w:rsid w:val="00D56587"/>
    <w:rsid w:val="00D56ADC"/>
    <w:rsid w:val="00D57BC4"/>
    <w:rsid w:val="00D64A57"/>
    <w:rsid w:val="00D66BF7"/>
    <w:rsid w:val="00D66D16"/>
    <w:rsid w:val="00D66DBF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4974"/>
    <w:rsid w:val="00D8590E"/>
    <w:rsid w:val="00D87FEA"/>
    <w:rsid w:val="00D9784E"/>
    <w:rsid w:val="00DA0946"/>
    <w:rsid w:val="00DA47DB"/>
    <w:rsid w:val="00DA58DE"/>
    <w:rsid w:val="00DA7262"/>
    <w:rsid w:val="00DB7323"/>
    <w:rsid w:val="00DB7504"/>
    <w:rsid w:val="00DB7C85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E6E86"/>
    <w:rsid w:val="00DF3E55"/>
    <w:rsid w:val="00DF4017"/>
    <w:rsid w:val="00DF5C6F"/>
    <w:rsid w:val="00DF7399"/>
    <w:rsid w:val="00E0182A"/>
    <w:rsid w:val="00E13F9E"/>
    <w:rsid w:val="00E21BBA"/>
    <w:rsid w:val="00E24C1B"/>
    <w:rsid w:val="00E26846"/>
    <w:rsid w:val="00E27EFE"/>
    <w:rsid w:val="00E311C5"/>
    <w:rsid w:val="00E36BBF"/>
    <w:rsid w:val="00E44522"/>
    <w:rsid w:val="00E44671"/>
    <w:rsid w:val="00E4527D"/>
    <w:rsid w:val="00E4765A"/>
    <w:rsid w:val="00E52901"/>
    <w:rsid w:val="00E62FD5"/>
    <w:rsid w:val="00E63D90"/>
    <w:rsid w:val="00E63F8A"/>
    <w:rsid w:val="00E66F6F"/>
    <w:rsid w:val="00E675BA"/>
    <w:rsid w:val="00E81EFE"/>
    <w:rsid w:val="00E82E6A"/>
    <w:rsid w:val="00E87379"/>
    <w:rsid w:val="00E91D43"/>
    <w:rsid w:val="00E95EAA"/>
    <w:rsid w:val="00EA077E"/>
    <w:rsid w:val="00EA24D6"/>
    <w:rsid w:val="00EA29C0"/>
    <w:rsid w:val="00EA7747"/>
    <w:rsid w:val="00EB07E8"/>
    <w:rsid w:val="00EB1998"/>
    <w:rsid w:val="00EB715F"/>
    <w:rsid w:val="00EB76C5"/>
    <w:rsid w:val="00EC6C4E"/>
    <w:rsid w:val="00EC7FB9"/>
    <w:rsid w:val="00ED0852"/>
    <w:rsid w:val="00ED1D75"/>
    <w:rsid w:val="00ED4CE7"/>
    <w:rsid w:val="00ED76D0"/>
    <w:rsid w:val="00EE60FF"/>
    <w:rsid w:val="00EE66EF"/>
    <w:rsid w:val="00EF5927"/>
    <w:rsid w:val="00EF59FD"/>
    <w:rsid w:val="00F034BC"/>
    <w:rsid w:val="00F03823"/>
    <w:rsid w:val="00F0517C"/>
    <w:rsid w:val="00F0618A"/>
    <w:rsid w:val="00F11DC1"/>
    <w:rsid w:val="00F15E16"/>
    <w:rsid w:val="00F229AA"/>
    <w:rsid w:val="00F23698"/>
    <w:rsid w:val="00F244B6"/>
    <w:rsid w:val="00F25496"/>
    <w:rsid w:val="00F47DD6"/>
    <w:rsid w:val="00F503BC"/>
    <w:rsid w:val="00F54B03"/>
    <w:rsid w:val="00F55F48"/>
    <w:rsid w:val="00F564A1"/>
    <w:rsid w:val="00F573E9"/>
    <w:rsid w:val="00F57FC3"/>
    <w:rsid w:val="00F6526E"/>
    <w:rsid w:val="00F667CF"/>
    <w:rsid w:val="00F67227"/>
    <w:rsid w:val="00F756F1"/>
    <w:rsid w:val="00F803BE"/>
    <w:rsid w:val="00F91E64"/>
    <w:rsid w:val="00F93EEE"/>
    <w:rsid w:val="00F94E1B"/>
    <w:rsid w:val="00F965B6"/>
    <w:rsid w:val="00FA5598"/>
    <w:rsid w:val="00FA61AB"/>
    <w:rsid w:val="00FB03D3"/>
    <w:rsid w:val="00FB0DBB"/>
    <w:rsid w:val="00FB3965"/>
    <w:rsid w:val="00FC021A"/>
    <w:rsid w:val="00FC0545"/>
    <w:rsid w:val="00FC233F"/>
    <w:rsid w:val="00FC3B91"/>
    <w:rsid w:val="00FC6C6D"/>
    <w:rsid w:val="00FD2514"/>
    <w:rsid w:val="00FD692B"/>
    <w:rsid w:val="00FE0E48"/>
    <w:rsid w:val="00FE31BE"/>
    <w:rsid w:val="00FE5644"/>
    <w:rsid w:val="00FF1240"/>
    <w:rsid w:val="00FF327C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6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017CA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2684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Peretz Feder</cp:lastModifiedBy>
  <cp:revision>5</cp:revision>
  <cp:lastPrinted>2002-04-23T07:10:00Z</cp:lastPrinted>
  <dcterms:created xsi:type="dcterms:W3CDTF">2025-11-07T04:53:00Z</dcterms:created>
  <dcterms:modified xsi:type="dcterms:W3CDTF">2025-11-07T20:06:00Z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